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9F" w:rsidRDefault="003300B7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Milé kolegyne a kolegovia,</w:t>
      </w:r>
    </w:p>
    <w:p w:rsidR="00B7039F" w:rsidRDefault="00B7039F">
      <w:pPr>
        <w:jc w:val="center"/>
        <w:outlineLvl w:val="0"/>
        <w:rPr>
          <w:rFonts w:ascii="Arial Narrow" w:hAnsi="Arial Narrow"/>
          <w:b/>
        </w:rPr>
      </w:pPr>
    </w:p>
    <w:p w:rsidR="00B7039F" w:rsidRDefault="003300B7">
      <w:pPr>
        <w:ind w:left="2" w:firstLine="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pozývame vás na </w:t>
      </w:r>
      <w:r>
        <w:rPr>
          <w:rFonts w:ascii="Arial Narrow" w:hAnsi="Arial Narrow"/>
          <w:b/>
        </w:rPr>
        <w:t xml:space="preserve">pracovno-spoločenské stretnutie zamestnancov Ústavu informatiky SAV </w:t>
      </w:r>
      <w:r>
        <w:rPr>
          <w:rFonts w:ascii="Arial Narrow" w:hAnsi="Arial Narrow"/>
        </w:rPr>
        <w:t xml:space="preserve">a ich rodinných príslušníkov, ktoré sa uskutoční </w:t>
      </w:r>
      <w:r>
        <w:rPr>
          <w:rFonts w:ascii="Arial Narrow" w:hAnsi="Arial Narrow"/>
          <w:b/>
        </w:rPr>
        <w:t xml:space="preserve">dňa 31. 5. 2019 (piatok) </w:t>
      </w:r>
      <w:r>
        <w:rPr>
          <w:rFonts w:ascii="Arial Narrow" w:hAnsi="Arial Narrow"/>
        </w:rPr>
        <w:t>v  Kongresovom centre SAV v Smoleniciach.</w:t>
      </w:r>
    </w:p>
    <w:p w:rsidR="00B7039F" w:rsidRDefault="00B7039F">
      <w:pPr>
        <w:ind w:left="2" w:firstLine="1"/>
        <w:jc w:val="both"/>
        <w:rPr>
          <w:rFonts w:ascii="Arial Narrow" w:hAnsi="Arial Narrow"/>
        </w:rPr>
      </w:pPr>
    </w:p>
    <w:p w:rsidR="00B7039F" w:rsidRDefault="003300B7" w:rsidP="00EE3AEF">
      <w:pPr>
        <w:tabs>
          <w:tab w:val="left" w:pos="2520"/>
          <w:tab w:val="left" w:pos="3960"/>
        </w:tabs>
        <w:ind w:left="2" w:firstLine="1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0"/>
          <w:szCs w:val="30"/>
        </w:rPr>
        <w:t>PROGRAM</w:t>
      </w:r>
      <w:r>
        <w:rPr>
          <w:rFonts w:ascii="Arial Narrow" w:hAnsi="Arial Narrow"/>
          <w:b/>
        </w:rPr>
        <w:t xml:space="preserve">  </w:t>
      </w:r>
    </w:p>
    <w:p w:rsidR="00B7039F" w:rsidRDefault="003300B7">
      <w:pPr>
        <w:tabs>
          <w:tab w:val="left" w:pos="2520"/>
          <w:tab w:val="left" w:pos="3960"/>
        </w:tabs>
        <w:ind w:left="1418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 xml:space="preserve">  8:45  –   9:00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Odchod z areálu autobusom do Smoleníc</w:t>
      </w:r>
    </w:p>
    <w:p w:rsidR="00B7039F" w:rsidRDefault="003300B7">
      <w:pPr>
        <w:ind w:left="1418" w:right="-6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10:30               </w:t>
      </w:r>
      <w:r w:rsidR="00A96D4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Zasadnutie ÚR so zamestnancami 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11:00  –  11:30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Bufet a opekanie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11:30  –  12:30</w:t>
      </w:r>
      <w:r>
        <w:rPr>
          <w:rFonts w:ascii="Arial Narrow" w:hAnsi="Arial Narrow"/>
        </w:rPr>
        <w:tab/>
        <w:t xml:space="preserve">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Hľadanie </w:t>
      </w:r>
      <w:proofErr w:type="spellStart"/>
      <w:r>
        <w:rPr>
          <w:rFonts w:ascii="Arial Narrow" w:hAnsi="Arial Narrow"/>
        </w:rPr>
        <w:t>kešky</w:t>
      </w:r>
      <w:proofErr w:type="spellEnd"/>
      <w:r>
        <w:rPr>
          <w:rFonts w:ascii="Arial Narrow" w:hAnsi="Arial Narrow"/>
        </w:rPr>
        <w:t xml:space="preserve"> Športového dňa ÚI SAV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12:30  –  13:00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Prednáška </w:t>
      </w:r>
      <w:r w:rsidR="008D0C5F">
        <w:rPr>
          <w:rFonts w:ascii="Arial Narrow" w:hAnsi="Arial Narrow"/>
        </w:rPr>
        <w:t>„</w:t>
      </w:r>
      <w:proofErr w:type="spellStart"/>
      <w:r>
        <w:rPr>
          <w:rFonts w:ascii="Arial Narrow" w:hAnsi="Arial Narrow"/>
        </w:rPr>
        <w:t>Geocaching</w:t>
      </w:r>
      <w:proofErr w:type="spellEnd"/>
      <w:r w:rsidR="008D0C5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hra alebo turistika s prekvapením?</w:t>
      </w:r>
      <w:r w:rsidR="008D0C5F">
        <w:rPr>
          <w:rFonts w:ascii="Arial Narrow" w:hAnsi="Arial Narrow"/>
        </w:rPr>
        <w:t>“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13:00  –  14:00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Športové hry (prekážková dráha, </w:t>
      </w:r>
      <w:proofErr w:type="spellStart"/>
      <w:r>
        <w:rPr>
          <w:rFonts w:ascii="Arial Narrow" w:hAnsi="Arial Narrow"/>
        </w:rPr>
        <w:t>bublikfukiáda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kroket</w:t>
      </w:r>
      <w:proofErr w:type="spellEnd"/>
      <w:r>
        <w:rPr>
          <w:rFonts w:ascii="Arial Narrow" w:hAnsi="Arial Narrow"/>
        </w:rPr>
        <w:t xml:space="preserve">, tenis, bedminton) 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14:30     </w:t>
      </w:r>
      <w:r>
        <w:rPr>
          <w:rFonts w:ascii="Arial Narrow" w:hAnsi="Arial Narrow"/>
        </w:rPr>
        <w:tab/>
        <w:t xml:space="preserve">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Obed </w:t>
      </w:r>
    </w:p>
    <w:p w:rsidR="00B7039F" w:rsidRDefault="003300B7">
      <w:pPr>
        <w:tabs>
          <w:tab w:val="left" w:pos="1560"/>
          <w:tab w:val="left" w:pos="3119"/>
        </w:tabs>
        <w:ind w:left="1418" w:hanging="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15:00  –  15:30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Petangový</w:t>
      </w:r>
      <w:proofErr w:type="spellEnd"/>
      <w:r>
        <w:rPr>
          <w:rFonts w:ascii="Arial Narrow" w:hAnsi="Arial Narrow"/>
        </w:rPr>
        <w:t xml:space="preserve"> turnaj o pohár riaditeľky ÚI SAV</w:t>
      </w:r>
    </w:p>
    <w:p w:rsidR="00B7039F" w:rsidRDefault="003300B7">
      <w:pPr>
        <w:tabs>
          <w:tab w:val="left" w:pos="1560"/>
          <w:tab w:val="left" w:pos="3119"/>
        </w:tabs>
        <w:ind w:left="1418" w:hanging="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15:30  –  16:30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Airsoft</w:t>
      </w:r>
      <w:proofErr w:type="spellEnd"/>
      <w:r>
        <w:rPr>
          <w:rFonts w:ascii="Arial Narrow" w:hAnsi="Arial Narrow"/>
        </w:rPr>
        <w:t xml:space="preserve"> pre deti a dospelých: prednáška o </w:t>
      </w:r>
      <w:proofErr w:type="spellStart"/>
      <w:r>
        <w:rPr>
          <w:rFonts w:ascii="Arial Narrow" w:hAnsi="Arial Narrow"/>
        </w:rPr>
        <w:t>airsofte</w:t>
      </w:r>
      <w:proofErr w:type="spellEnd"/>
      <w:r>
        <w:rPr>
          <w:rFonts w:ascii="Arial Narrow" w:hAnsi="Arial Narrow"/>
        </w:rPr>
        <w:t>, streľba na terč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16:30  –  17:00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Voľný program</w:t>
      </w:r>
    </w:p>
    <w:p w:rsidR="00B7039F" w:rsidRDefault="003300B7">
      <w:pPr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17:00                 </w:t>
      </w:r>
      <w:r w:rsidR="00A96D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Odchod  autobusom  do Bratislavy</w:t>
      </w:r>
    </w:p>
    <w:p w:rsidR="00B7039F" w:rsidRDefault="00B7039F">
      <w:pPr>
        <w:jc w:val="both"/>
        <w:rPr>
          <w:rFonts w:hint="eastAsia"/>
          <w:b/>
        </w:rPr>
      </w:pPr>
    </w:p>
    <w:p w:rsidR="00B7039F" w:rsidRDefault="003300B7" w:rsidP="003300B7">
      <w:pPr>
        <w:spacing w:after="120"/>
        <w:jc w:val="center"/>
        <w:rPr>
          <w:rFonts w:hint="eastAsia"/>
        </w:rPr>
      </w:pPr>
      <w:r>
        <w:rPr>
          <w:rFonts w:ascii="Arial Narrow" w:hAnsi="Arial Narrow"/>
          <w:b/>
          <w:i/>
        </w:rPr>
        <w:t xml:space="preserve">Prihlášku pošlite e-mailom na  </w:t>
      </w:r>
      <w:bookmarkStart w:id="0" w:name="_GoBack"/>
      <w:bookmarkEnd w:id="0"/>
      <w:r w:rsidR="001E5012">
        <w:rPr>
          <w:rFonts w:ascii="Arial Narrow" w:hAnsi="Arial Narrow"/>
          <w:b/>
          <w:i/>
        </w:rPr>
        <w:fldChar w:fldCharType="begin"/>
      </w:r>
      <w:r w:rsidR="001E5012">
        <w:rPr>
          <w:rFonts w:ascii="Arial Narrow" w:hAnsi="Arial Narrow"/>
          <w:b/>
          <w:i/>
        </w:rPr>
        <w:instrText xml:space="preserve"> HYPERLINK "mailto:sona.rajcaniova@savba.sk" </w:instrText>
      </w:r>
      <w:r w:rsidR="001E5012">
        <w:rPr>
          <w:rFonts w:ascii="Arial Narrow" w:hAnsi="Arial Narrow"/>
          <w:b/>
          <w:i/>
        </w:rPr>
        <w:fldChar w:fldCharType="separate"/>
      </w:r>
      <w:r w:rsidR="001E5012" w:rsidRPr="00D242E0">
        <w:rPr>
          <w:rStyle w:val="Hypertextovprepojenie"/>
          <w:rFonts w:ascii="Arial Narrow" w:hAnsi="Arial Narrow"/>
          <w:b/>
          <w:i/>
        </w:rPr>
        <w:t>sona.rajcaniova@savba.sk</w:t>
      </w:r>
      <w:r w:rsidR="001E5012">
        <w:rPr>
          <w:rFonts w:ascii="Arial Narrow" w:hAnsi="Arial Narrow"/>
          <w:b/>
          <w:i/>
        </w:rPr>
        <w:fldChar w:fldCharType="end"/>
      </w:r>
      <w:r>
        <w:rPr>
          <w:rFonts w:ascii="Arial Narrow" w:hAnsi="Arial Narrow"/>
          <w:b/>
          <w:i/>
        </w:rPr>
        <w:t xml:space="preserve"> </w:t>
      </w:r>
    </w:p>
    <w:p w:rsidR="00B7039F" w:rsidRDefault="003300B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  <w:u w:val="single"/>
        </w:rPr>
        <w:t>najneskôr do 20. 5. 2019</w:t>
      </w:r>
    </w:p>
    <w:p w:rsidR="00B7039F" w:rsidRDefault="00B7039F">
      <w:pPr>
        <w:jc w:val="center"/>
        <w:rPr>
          <w:rFonts w:ascii="Arial Narrow" w:hAnsi="Arial Narrow"/>
        </w:rPr>
      </w:pPr>
    </w:p>
    <w:p w:rsidR="00B7039F" w:rsidRDefault="003300B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RNDr. Viera Jablonská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Ing. Ivana Budinská, PhD. </w:t>
      </w:r>
    </w:p>
    <w:p w:rsidR="00B7039F" w:rsidRPr="00EE3AEF" w:rsidRDefault="003300B7" w:rsidP="003300B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347345</wp:posOffset>
            </wp:positionV>
            <wp:extent cx="7531100" cy="1536700"/>
            <wp:effectExtent l="19050" t="0" r="0" b="0"/>
            <wp:wrapTight wrapText="bothSides">
              <wp:wrapPolygon edited="0">
                <wp:start x="-55" y="0"/>
                <wp:lineTo x="-55" y="21421"/>
                <wp:lineTo x="21582" y="21421"/>
                <wp:lineTo x="21582" y="0"/>
                <wp:lineTo x="-55" y="0"/>
              </wp:wrapPolygon>
            </wp:wrapTight>
            <wp:docPr id="6" name="Obrázok 1" descr="C:\Users\Robert\AppData\Local\Temp\x10sctm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Temp\x10sctmp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    </w:t>
      </w:r>
      <w:proofErr w:type="spellStart"/>
      <w:r>
        <w:rPr>
          <w:rFonts w:ascii="Arial Narrow" w:hAnsi="Arial Narrow"/>
        </w:rPr>
        <w:t>Preds</w:t>
      </w:r>
      <w:proofErr w:type="spellEnd"/>
      <w:r>
        <w:rPr>
          <w:rFonts w:ascii="Arial Narrow" w:hAnsi="Arial Narrow"/>
        </w:rPr>
        <w:t xml:space="preserve">. ZO OZ pri ÚI SAV                  </w:t>
      </w:r>
      <w:r>
        <w:rPr>
          <w:rFonts w:ascii="Arial Narrow" w:hAnsi="Arial Narrow"/>
        </w:rPr>
        <w:tab/>
        <w:t xml:space="preserve">                                             </w:t>
      </w:r>
      <w:r>
        <w:rPr>
          <w:rFonts w:ascii="Arial Narrow" w:hAnsi="Arial Narrow"/>
        </w:rPr>
        <w:tab/>
        <w:t xml:space="preserve">              riaditeľka ÚI SAV</w:t>
      </w:r>
    </w:p>
    <w:p w:rsidR="00B7039F" w:rsidRDefault="003300B7">
      <w:pPr>
        <w:ind w:right="-108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ZÁVÄZNÁ   PRIHLÁŠKA</w:t>
      </w:r>
    </w:p>
    <w:p w:rsidR="00B7039F" w:rsidRDefault="00B7039F">
      <w:pPr>
        <w:ind w:right="-108"/>
        <w:jc w:val="center"/>
        <w:rPr>
          <w:rFonts w:ascii="Arial Narrow" w:hAnsi="Arial Narrow"/>
          <w:b/>
          <w:sz w:val="28"/>
          <w:szCs w:val="28"/>
        </w:rPr>
      </w:pPr>
    </w:p>
    <w:p w:rsidR="00B7039F" w:rsidRDefault="003300B7">
      <w:pPr>
        <w:ind w:left="2" w:right="-1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Záväzne sa prihlasujem</w:t>
      </w:r>
      <w:r>
        <w:rPr>
          <w:rFonts w:ascii="Arial Narrow" w:hAnsi="Arial Narrow"/>
        </w:rPr>
        <w:t xml:space="preserve"> na pracovno-spoločenské stretnutie zamestnancov ÚI SAV v KC Smolenice </w:t>
      </w:r>
      <w:r>
        <w:rPr>
          <w:rFonts w:ascii="Arial Narrow" w:hAnsi="Arial Narrow"/>
          <w:b/>
        </w:rPr>
        <w:t>a požadujem zabezpečenie dopravy a stravovania takto</w:t>
      </w:r>
      <w:r>
        <w:rPr>
          <w:rFonts w:ascii="Arial Narrow" w:hAnsi="Arial Narrow"/>
        </w:rPr>
        <w:t>:</w:t>
      </w:r>
    </w:p>
    <w:p w:rsidR="00B7039F" w:rsidRDefault="00B7039F">
      <w:pPr>
        <w:ind w:left="2" w:right="-108"/>
        <w:jc w:val="both"/>
        <w:rPr>
          <w:rFonts w:ascii="Arial Narrow" w:hAnsi="Arial Narrow"/>
        </w:rPr>
      </w:pPr>
    </w:p>
    <w:p w:rsidR="00B7039F" w:rsidRDefault="003300B7">
      <w:pPr>
        <w:ind w:right="-108"/>
        <w:rPr>
          <w:rFonts w:hint="eastAsia"/>
        </w:rPr>
      </w:pPr>
      <w:r>
        <w:t xml:space="preserve">31. 5. 2019    DOPRAVA autobusom z Bratislavy do Smoleníc    </w:t>
      </w:r>
      <w:r>
        <w:tab/>
        <w:t xml:space="preserve">                    počet osôb               </w:t>
      </w:r>
    </w:p>
    <w:tbl>
      <w:tblPr>
        <w:tblW w:w="713" w:type="dxa"/>
        <w:tblInd w:w="7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</w:tblGrid>
      <w:tr w:rsidR="00B7039F">
        <w:trPr>
          <w:trHeight w:val="36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9F" w:rsidRDefault="00B7039F">
            <w:pPr>
              <w:snapToGrid w:val="0"/>
              <w:ind w:right="-108"/>
              <w:rPr>
                <w:rFonts w:hint="eastAsia"/>
              </w:rPr>
            </w:pPr>
          </w:p>
        </w:tc>
      </w:tr>
    </w:tbl>
    <w:p w:rsidR="00B7039F" w:rsidRDefault="003300B7">
      <w:pPr>
        <w:ind w:right="-108"/>
        <w:rPr>
          <w:rFonts w:hint="eastAsia"/>
        </w:rPr>
      </w:pPr>
      <w:r>
        <w:t xml:space="preserve">                                                                                                        </w:t>
      </w:r>
      <w:r>
        <w:tab/>
        <w:t xml:space="preserve">        </w:t>
      </w:r>
    </w:p>
    <w:p w:rsidR="00B7039F" w:rsidRDefault="003300B7">
      <w:pPr>
        <w:ind w:right="-108"/>
        <w:rPr>
          <w:rFonts w:hint="eastAsia"/>
        </w:rPr>
      </w:pPr>
      <w:r>
        <w:t xml:space="preserve">                      DOPRAVA autobusom späť do Bratislavy                                      počet osôb              </w:t>
      </w:r>
    </w:p>
    <w:tbl>
      <w:tblPr>
        <w:tblW w:w="713" w:type="dxa"/>
        <w:tblInd w:w="7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</w:tblGrid>
      <w:tr w:rsidR="00B7039F">
        <w:trPr>
          <w:trHeight w:val="36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9F" w:rsidRDefault="003300B7">
            <w:pPr>
              <w:ind w:right="-108"/>
              <w:rPr>
                <w:rFonts w:hint="eastAsia"/>
              </w:rPr>
            </w:pPr>
            <w:r>
              <w:t xml:space="preserve"> </w:t>
            </w:r>
          </w:p>
        </w:tc>
      </w:tr>
    </w:tbl>
    <w:p w:rsidR="00B7039F" w:rsidRDefault="003300B7">
      <w:pPr>
        <w:ind w:right="-108"/>
        <w:rPr>
          <w:rFonts w:hint="eastAsia"/>
        </w:rPr>
      </w:pPr>
      <w:r>
        <w:t xml:space="preserve">                    </w:t>
      </w:r>
    </w:p>
    <w:p w:rsidR="00B7039F" w:rsidRDefault="003300B7">
      <w:pPr>
        <w:ind w:left="3" w:right="-108" w:firstLine="1"/>
        <w:rPr>
          <w:rFonts w:hint="eastAsia"/>
        </w:rPr>
      </w:pPr>
      <w:r>
        <w:t xml:space="preserve">                      STRAVA </w:t>
      </w:r>
      <w:r>
        <w:tab/>
      </w:r>
      <w:r>
        <w:tab/>
        <w:t xml:space="preserve">      živánska          grilovaný encián          detská strava</w:t>
      </w:r>
    </w:p>
    <w:p w:rsidR="00B7039F" w:rsidRDefault="003300B7">
      <w:pPr>
        <w:ind w:left="3" w:right="-108" w:firstLine="1"/>
        <w:rPr>
          <w:rFonts w:hint="eastAsia"/>
        </w:rPr>
      </w:pPr>
      <w:r>
        <w:t xml:space="preserve">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(ako </w:t>
      </w:r>
      <w:proofErr w:type="spellStart"/>
      <w:r>
        <w:rPr>
          <w:i/>
          <w:iCs/>
          <w:sz w:val="20"/>
          <w:szCs w:val="20"/>
        </w:rPr>
        <w:t>veget</w:t>
      </w:r>
      <w:proofErr w:type="spellEnd"/>
      <w:r>
        <w:rPr>
          <w:i/>
          <w:iCs/>
          <w:sz w:val="20"/>
          <w:szCs w:val="20"/>
        </w:rPr>
        <w:t xml:space="preserve">. strava)   </w:t>
      </w:r>
      <w:r>
        <w:t xml:space="preserve">       </w:t>
      </w:r>
      <w:r>
        <w:rPr>
          <w:i/>
          <w:iCs/>
          <w:sz w:val="20"/>
          <w:szCs w:val="20"/>
        </w:rPr>
        <w:t>(kuracia živánska)</w:t>
      </w:r>
      <w:r>
        <w:t xml:space="preserve">   </w:t>
      </w:r>
      <w:r>
        <w:tab/>
      </w:r>
      <w:r>
        <w:tab/>
      </w:r>
      <w:r>
        <w:tab/>
        <w:t xml:space="preserve">  </w:t>
      </w:r>
    </w:p>
    <w:tbl>
      <w:tblPr>
        <w:tblW w:w="7389" w:type="dxa"/>
        <w:tblInd w:w="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960"/>
        <w:gridCol w:w="1012"/>
        <w:gridCol w:w="720"/>
        <w:gridCol w:w="1114"/>
        <w:gridCol w:w="1029"/>
      </w:tblGrid>
      <w:tr w:rsidR="00B7039F">
        <w:trPr>
          <w:trHeight w:val="360"/>
        </w:trPr>
        <w:tc>
          <w:tcPr>
            <w:tcW w:w="2554" w:type="dxa"/>
            <w:shd w:val="clear" w:color="auto" w:fill="auto"/>
          </w:tcPr>
          <w:p w:rsidR="00B7039F" w:rsidRDefault="003300B7">
            <w:pPr>
              <w:snapToGrid w:val="0"/>
              <w:ind w:left="3" w:right="-108" w:firstLine="1"/>
              <w:rPr>
                <w:rFonts w:hint="eastAsia"/>
              </w:rPr>
            </w:pPr>
            <w:r>
              <w:t>počet porcií: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B7039F" w:rsidRDefault="00B7039F">
            <w:pPr>
              <w:snapToGrid w:val="0"/>
              <w:ind w:right="-108"/>
              <w:rPr>
                <w:rFonts w:hint="eastAsia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B7039F" w:rsidRDefault="00B7039F">
            <w:pPr>
              <w:snapToGrid w:val="0"/>
              <w:ind w:right="-108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B7039F" w:rsidRDefault="00B7039F">
            <w:pPr>
              <w:snapToGrid w:val="0"/>
              <w:ind w:right="-108"/>
              <w:rPr>
                <w:rFonts w:hint="eastAsia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B7039F" w:rsidRDefault="003300B7">
            <w:pPr>
              <w:ind w:right="-108"/>
              <w:rPr>
                <w:rFonts w:hint="eastAsia"/>
              </w:rPr>
            </w:pPr>
            <w:r>
              <w:t xml:space="preserve">                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B7039F" w:rsidRDefault="00B7039F">
            <w:pPr>
              <w:snapToGrid w:val="0"/>
              <w:ind w:right="-108"/>
              <w:rPr>
                <w:rFonts w:hint="eastAsia"/>
              </w:rPr>
            </w:pPr>
          </w:p>
        </w:tc>
      </w:tr>
    </w:tbl>
    <w:p w:rsidR="00B7039F" w:rsidRDefault="00B7039F" w:rsidP="008D0C5F">
      <w:pPr>
        <w:ind w:right="-108"/>
        <w:jc w:val="both"/>
        <w:rPr>
          <w:rFonts w:ascii="Arial Narrow" w:hAnsi="Arial Narrow"/>
        </w:rPr>
      </w:pPr>
    </w:p>
    <w:p w:rsidR="00EE3AEF" w:rsidRDefault="00EE3AEF" w:rsidP="008D0C5F">
      <w:pPr>
        <w:ind w:right="-108"/>
        <w:jc w:val="both"/>
        <w:rPr>
          <w:rFonts w:ascii="Arial Narrow" w:hAnsi="Arial Narrow"/>
        </w:rPr>
      </w:pPr>
    </w:p>
    <w:p w:rsidR="00EE3AEF" w:rsidRDefault="00EE3AEF" w:rsidP="008D0C5F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Dátum:                                                                                    Meno a priezvisko:</w:t>
      </w:r>
    </w:p>
    <w:sectPr w:rsidR="00EE3AEF" w:rsidSect="003300B7">
      <w:pgSz w:w="11906" w:h="16838"/>
      <w:pgMar w:top="993" w:right="910" w:bottom="993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F"/>
    <w:rsid w:val="001E5012"/>
    <w:rsid w:val="003300B7"/>
    <w:rsid w:val="00753057"/>
    <w:rsid w:val="008D0C5F"/>
    <w:rsid w:val="00A96D45"/>
    <w:rsid w:val="00B7039F"/>
    <w:rsid w:val="00E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853"/>
  <w15:docId w15:val="{60F70701-8471-4B77-9904-B1155E7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B7039F"/>
    <w:rPr>
      <w:color w:val="0000FF"/>
      <w:u w:val="single"/>
    </w:rPr>
  </w:style>
  <w:style w:type="character" w:customStyle="1" w:styleId="Internetovodkaz0">
    <w:name w:val="Internetový odkaz"/>
    <w:rsid w:val="00B7039F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rsid w:val="00B703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B7039F"/>
    <w:pPr>
      <w:spacing w:after="140" w:line="276" w:lineRule="auto"/>
    </w:pPr>
  </w:style>
  <w:style w:type="paragraph" w:styleId="Zoznam">
    <w:name w:val="List"/>
    <w:basedOn w:val="Zkladntext"/>
    <w:rsid w:val="00B7039F"/>
  </w:style>
  <w:style w:type="paragraph" w:customStyle="1" w:styleId="Popis1">
    <w:name w:val="Popis1"/>
    <w:basedOn w:val="Normlny"/>
    <w:qFormat/>
    <w:rsid w:val="00B703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7039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00B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0B7"/>
    <w:rPr>
      <w:rFonts w:ascii="Tahoma" w:hAnsi="Tahoma" w:cs="Mangal"/>
      <w:sz w:val="16"/>
      <w:szCs w:val="14"/>
    </w:rPr>
  </w:style>
  <w:style w:type="character" w:styleId="Hypertextovprepojenie">
    <w:name w:val="Hyperlink"/>
    <w:basedOn w:val="Predvolenpsmoodseku"/>
    <w:uiPriority w:val="99"/>
    <w:unhideWhenUsed/>
    <w:rsid w:val="001E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Robert_SAV</dc:creator>
  <cp:lastModifiedBy>Sona</cp:lastModifiedBy>
  <cp:revision>4</cp:revision>
  <dcterms:created xsi:type="dcterms:W3CDTF">2019-05-03T08:17:00Z</dcterms:created>
  <dcterms:modified xsi:type="dcterms:W3CDTF">2019-05-03T08:19:00Z</dcterms:modified>
  <dc:language>sk-SK</dc:language>
</cp:coreProperties>
</file>